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94" w:rsidRDefault="001715EF">
      <w:pPr>
        <w:spacing w:line="1" w:lineRule="exact"/>
      </w:pPr>
      <w:r>
        <w:pict>
          <v:rect id="_x0000_s1032" style="position:absolute;margin-left:0;margin-top:0;width:595pt;height:842pt;z-index:-251658752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"/>
        <w:shd w:val="clear" w:color="auto" w:fill="auto"/>
        <w:spacing w:before="700" w:after="320"/>
        <w:ind w:firstLine="0"/>
        <w:jc w:val="center"/>
      </w:pPr>
      <w:r>
        <w:t>Приложение №1</w:t>
      </w:r>
      <w:r>
        <w:br/>
        <w:t>к приказу Министерства образования,</w:t>
      </w:r>
      <w:r>
        <w:br/>
        <w:t>науки и молодежной политики</w:t>
      </w:r>
      <w:r>
        <w:br/>
        <w:t>Республики Коми</w:t>
      </w:r>
    </w:p>
    <w:p w:rsidR="00B24C94" w:rsidRDefault="00F65C48">
      <w:pPr>
        <w:pStyle w:val="1"/>
        <w:shd w:val="clear" w:color="auto" w:fill="auto"/>
        <w:tabs>
          <w:tab w:val="left" w:pos="6924"/>
          <w:tab w:val="left" w:pos="9079"/>
        </w:tabs>
        <w:spacing w:after="960" w:line="240" w:lineRule="auto"/>
        <w:ind w:left="4620" w:firstLine="0"/>
      </w:pPr>
      <w:proofErr w:type="gramStart"/>
      <w:r>
        <w:t xml:space="preserve">от </w:t>
      </w:r>
      <w:r>
        <w:rPr>
          <w:b/>
          <w:bCs/>
          <w:i/>
          <w:iCs/>
          <w:sz w:val="24"/>
          <w:szCs w:val="24"/>
        </w:rPr>
        <w:t xml:space="preserve">« </w:t>
      </w:r>
      <w:r>
        <w:rPr>
          <w:b/>
          <w:bCs/>
          <w:i/>
          <w:iCs/>
          <w:color w:val="736FC5"/>
          <w:sz w:val="24"/>
          <w:szCs w:val="24"/>
          <w:u w:val="single"/>
        </w:rPr>
        <w:t>О У</w:t>
      </w:r>
      <w:r>
        <w:rPr>
          <w:b/>
          <w:bCs/>
          <w:i/>
          <w:iCs/>
          <w:color w:val="736FC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»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color w:val="736FC5"/>
          <w:sz w:val="24"/>
          <w:szCs w:val="24"/>
          <w:u w:val="single"/>
        </w:rPr>
        <w:t>л</w:t>
      </w:r>
      <w:r>
        <w:rPr>
          <w:color w:val="736FC5"/>
        </w:rPr>
        <w:t xml:space="preserve"> </w:t>
      </w:r>
      <w:r>
        <w:t xml:space="preserve">2019 г. № </w:t>
      </w:r>
      <w:r>
        <w:rPr>
          <w:u w:val="single"/>
        </w:rPr>
        <w:t>/'</w:t>
      </w:r>
      <w:r>
        <w:rPr>
          <w:u w:val="single"/>
        </w:rPr>
        <w:tab/>
      </w:r>
      <w:r>
        <w:rPr>
          <w:color w:val="736FC5"/>
          <w:u w:val="single"/>
        </w:rPr>
        <w:t>)</w:t>
      </w:r>
      <w:proofErr w:type="gramEnd"/>
    </w:p>
    <w:p w:rsidR="00B24C94" w:rsidRDefault="00F65C48">
      <w:pPr>
        <w:pStyle w:val="1"/>
        <w:shd w:val="clear" w:color="auto" w:fill="auto"/>
        <w:spacing w:after="620"/>
        <w:ind w:firstLine="0"/>
        <w:jc w:val="center"/>
      </w:pPr>
      <w:r>
        <w:rPr>
          <w:b/>
          <w:bCs/>
          <w:color w:val="2E2B2D"/>
        </w:rPr>
        <w:t>Положение о проведении</w:t>
      </w:r>
      <w:r>
        <w:rPr>
          <w:b/>
          <w:bCs/>
          <w:color w:val="2E2B2D"/>
        </w:rPr>
        <w:br/>
        <w:t>Республиканского конкурса молодежных проектов</w:t>
      </w:r>
      <w:r>
        <w:rPr>
          <w:b/>
          <w:bCs/>
          <w:color w:val="2E2B2D"/>
        </w:rPr>
        <w:br/>
        <w:t>в 2019 году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spacing w:after="320" w:line="257" w:lineRule="auto"/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440"/>
        </w:tabs>
        <w:spacing w:line="257" w:lineRule="auto"/>
        <w:ind w:firstLine="760"/>
        <w:jc w:val="both"/>
      </w:pPr>
      <w:r>
        <w:t>Настоящее положение определяет правила проведения Республиканского конкурса молодежных проектов в 2019 году (далее - Конкурс).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36"/>
        </w:tabs>
        <w:spacing w:line="257" w:lineRule="auto"/>
        <w:ind w:firstLine="760"/>
        <w:jc w:val="both"/>
      </w:pPr>
      <w:r>
        <w:t xml:space="preserve">Организатором Конкурса является Министерство образования, науки и молодежной политики Республики Коми (далее </w:t>
      </w:r>
      <w:r>
        <w:rPr>
          <w:color w:val="ADACB1"/>
        </w:rPr>
        <w:t xml:space="preserve">- </w:t>
      </w:r>
      <w:r>
        <w:t xml:space="preserve">Министерство). </w:t>
      </w:r>
      <w:proofErr w:type="spellStart"/>
      <w:r>
        <w:t>Соорганизатор</w:t>
      </w:r>
      <w:proofErr w:type="spellEnd"/>
      <w:r>
        <w:t xml:space="preserve"> Конкурса - Государственное автономное учреждение Республики Коми «Республиканский центр поддержки молодежных инициатив».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36"/>
        </w:tabs>
        <w:spacing w:line="257" w:lineRule="auto"/>
        <w:ind w:firstLine="740"/>
      </w:pPr>
      <w:r>
        <w:t>Конкурс проводится на территории Республики Коми.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36"/>
        </w:tabs>
        <w:spacing w:line="257" w:lineRule="auto"/>
        <w:ind w:firstLine="760"/>
        <w:jc w:val="both"/>
      </w:pPr>
      <w:r>
        <w:t>Молодежный проект - проект молодежного активиста, молодежного объединения, молодежной инициативной группы, направленный па решение проблем в области реализации государственной молодежной политики в Республике Коми, на развитие социальных услуг и работу с молодежью. Это малобюджетный проект, ориентированный на реализацию социально значимой некоммерческой идеи, нс предполагающий получение прибыли, с привлечением собственных средств или сре</w:t>
      </w:r>
      <w:proofErr w:type="gramStart"/>
      <w:r>
        <w:t>дств сп</w:t>
      </w:r>
      <w:proofErr w:type="gramEnd"/>
      <w:r>
        <w:t>онсоров.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440"/>
        </w:tabs>
        <w:spacing w:line="257" w:lineRule="auto"/>
        <w:ind w:firstLine="760"/>
        <w:jc w:val="both"/>
      </w:pPr>
      <w:r>
        <w:t xml:space="preserve">Конкурсная комиссия </w:t>
      </w:r>
      <w:r>
        <w:rPr>
          <w:color w:val="ADACB1"/>
        </w:rPr>
        <w:t xml:space="preserve">- </w:t>
      </w:r>
      <w:r>
        <w:t>коллегиальный орган, создаваемый Министерством для определения победителей Конкурса, который формируется из представителей органов исполнительной власти Республики Коми, учреждений, работающих с молодежью, научных и общественных (неполитических) организаций, образовательных организаций высшего образования, профильных общественных объединений и организаций.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line="257" w:lineRule="auto"/>
        <w:ind w:firstLine="760"/>
        <w:jc w:val="both"/>
      </w:pPr>
      <w:r>
        <w:t xml:space="preserve">Конкурсная оценка проекта </w:t>
      </w:r>
      <w:r>
        <w:rPr>
          <w:color w:val="ADACB1"/>
        </w:rPr>
        <w:t xml:space="preserve">- </w:t>
      </w:r>
      <w:r>
        <w:t xml:space="preserve">определение значимости проекта членами Конкурсной </w:t>
      </w:r>
      <w:proofErr w:type="gramStart"/>
      <w:r>
        <w:t>комиссии</w:t>
      </w:r>
      <w:proofErr w:type="gramEnd"/>
      <w:r>
        <w:t xml:space="preserve"> но критериям, обозначенным в и. 6.1. настоящего положения.</w:t>
      </w:r>
    </w:p>
    <w:p w:rsidR="00B24C94" w:rsidRDefault="00BC6BE0">
      <w:pPr>
        <w:pStyle w:val="1"/>
        <w:numPr>
          <w:ilvl w:val="1"/>
          <w:numId w:val="1"/>
        </w:numPr>
        <w:shd w:val="clear" w:color="auto" w:fill="auto"/>
        <w:tabs>
          <w:tab w:val="left" w:pos="1236"/>
        </w:tabs>
        <w:spacing w:line="257" w:lineRule="auto"/>
        <w:ind w:firstLine="760"/>
        <w:jc w:val="both"/>
      </w:pPr>
      <w:r>
        <w:t>П</w:t>
      </w:r>
      <w:r w:rsidR="00F65C48">
        <w:t>ризы Конкурса диплом и денежное поощрение (приз в денежной форме), присуждаемое по итогам проведения Конкурса автору проект</w:t>
      </w:r>
      <w:proofErr w:type="gramStart"/>
      <w:r w:rsidR="00F65C48">
        <w:t>а-</w:t>
      </w:r>
      <w:proofErr w:type="gramEnd"/>
      <w:r w:rsidR="00F65C48">
        <w:br w:type="page"/>
      </w:r>
      <w:r w:rsidR="00F65C48">
        <w:lastRenderedPageBreak/>
        <w:t>победителя. Финансирование призов в денежной форме осуществляется из республиканского бюджета Республики Коми в рамках Государственной программы Республики Коми «Развитие образования», утвержденной постановлением Правительства Республики Коми от 28.09.2012 года № 411</w:t>
      </w:r>
    </w:p>
    <w:p w:rsidR="00B24C94" w:rsidRDefault="001715EF">
      <w:pPr>
        <w:spacing w:line="1" w:lineRule="exact"/>
      </w:pPr>
      <w:r>
        <w:pict>
          <v:rect id="_x0000_s1031" style="position:absolute;margin-left:0;margin-top:0;width:595pt;height:842pt;z-index:-251658751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after="300" w:line="262" w:lineRule="auto"/>
        <w:ind w:firstLine="720"/>
        <w:jc w:val="both"/>
      </w:pPr>
      <w:r>
        <w:t>Сроки проведения Конкурса: с 10 октября по 10 декабря 2019 года.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</w:pPr>
      <w:bookmarkStart w:id="2" w:name="bookmark2"/>
      <w:bookmarkStart w:id="3" w:name="bookmark3"/>
      <w:r>
        <w:t>Цели и задачи Конкурса</w:t>
      </w:r>
      <w:bookmarkEnd w:id="2"/>
      <w:bookmarkEnd w:id="3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20"/>
        <w:jc w:val="both"/>
      </w:pPr>
      <w:r>
        <w:t>Цель Конкурса - вовлечение молодежи Республики Коми в проектную деятельность посредством увеличения числа молодых людей, обладающих набором важнейших компетенций: способность генерировать инновации, наличием предпринимательских навыков, осознанным и ответственным социальным поведением, активным гражданским участием в общественной жизни, умением управлять проектам.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7"/>
        </w:tabs>
        <w:spacing w:line="257" w:lineRule="auto"/>
        <w:ind w:firstLine="720"/>
        <w:jc w:val="both"/>
      </w:pPr>
      <w:r>
        <w:t>Задачи Конкурса:</w:t>
      </w:r>
    </w:p>
    <w:p w:rsidR="00B24C94" w:rsidRDefault="00F65C48">
      <w:pPr>
        <w:pStyle w:val="1"/>
        <w:shd w:val="clear" w:color="auto" w:fill="auto"/>
        <w:spacing w:line="257" w:lineRule="auto"/>
        <w:ind w:firstLine="720"/>
        <w:jc w:val="both"/>
      </w:pPr>
      <w:r>
        <w:t>-развитие интеллектуально-творческого потенциала и повышение проектной грамотности молодежи;</w:t>
      </w:r>
    </w:p>
    <w:p w:rsidR="00B24C94" w:rsidRDefault="00F65C48">
      <w:pPr>
        <w:pStyle w:val="1"/>
        <w:shd w:val="clear" w:color="auto" w:fill="auto"/>
        <w:spacing w:line="257" w:lineRule="auto"/>
        <w:ind w:firstLine="720"/>
        <w:jc w:val="both"/>
      </w:pPr>
      <w:r>
        <w:t>-вовлечение молодежи в активную общественную и профессиональную деятельность;</w:t>
      </w:r>
    </w:p>
    <w:p w:rsidR="00B24C94" w:rsidRDefault="00F65C48">
      <w:pPr>
        <w:pStyle w:val="1"/>
        <w:shd w:val="clear" w:color="auto" w:fill="auto"/>
        <w:spacing w:after="300" w:line="257" w:lineRule="auto"/>
        <w:ind w:firstLine="720"/>
        <w:jc w:val="both"/>
      </w:pPr>
      <w:r>
        <w:t>-выявление наиболее перспективных проектов с целью поддержки реализации на территории Республики Коми.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4" w:name="bookmark4"/>
      <w:bookmarkStart w:id="5" w:name="bookmark5"/>
      <w:r>
        <w:t>Руководство Конкурсом</w:t>
      </w:r>
      <w:bookmarkEnd w:id="4"/>
      <w:bookmarkEnd w:id="5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512"/>
        </w:tabs>
        <w:ind w:firstLine="720"/>
        <w:jc w:val="both"/>
      </w:pPr>
      <w:r>
        <w:t xml:space="preserve">Руководство и непосредственную организацию Конкурса осуществляет </w:t>
      </w:r>
      <w:proofErr w:type="spellStart"/>
      <w:r>
        <w:t>Министсрство</w:t>
      </w:r>
      <w:proofErr w:type="spellEnd"/>
      <w:r>
        <w:t>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ind w:firstLine="720"/>
        <w:jc w:val="both"/>
      </w:pPr>
      <w:r>
        <w:t>Министерство устанавливает сроки, время и место проведения Конкурса, определяет условия участия и формирует список проекто</w:t>
      </w:r>
      <w:proofErr w:type="gramStart"/>
      <w:r>
        <w:t>в-</w:t>
      </w:r>
      <w:proofErr w:type="gramEnd"/>
      <w:r>
        <w:t xml:space="preserve"> участников Конкурса, организует заседание Конкурсной комиссии, церемонию награждения победителей и призеров Конкурса.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after="300"/>
        <w:ind w:firstLine="720"/>
        <w:jc w:val="both"/>
      </w:pPr>
      <w:r>
        <w:t>Список молодежных проектов-участников Конкурса формируется Министерством до 15 ноября 2019 года.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6" w:name="bookmark6"/>
      <w:bookmarkStart w:id="7" w:name="bookmark7"/>
      <w:r>
        <w:t>Участники Конкурса и требования к ним</w:t>
      </w:r>
      <w:bookmarkEnd w:id="6"/>
      <w:bookmarkEnd w:id="7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53"/>
        </w:tabs>
        <w:spacing w:line="262" w:lineRule="auto"/>
        <w:ind w:firstLine="720"/>
        <w:jc w:val="both"/>
      </w:pPr>
      <w:r>
        <w:t>К участию в Конкурсе приглашаются граждане Российской Федерации в возрасте от 14 до 30 лет,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67"/>
        </w:tabs>
        <w:spacing w:line="262" w:lineRule="auto"/>
        <w:ind w:firstLine="720"/>
        <w:jc w:val="both"/>
      </w:pPr>
      <w:r>
        <w:t>Проекты, представляемые на Конкурс, должны быть запланированы на реализацию до 1 июля 2020 года.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spacing w:line="262" w:lineRule="auto"/>
        <w:ind w:firstLine="720"/>
        <w:jc w:val="both"/>
      </w:pPr>
      <w:r>
        <w:t>Проекты, представляемые на Конкурс, должны быть посвящены теме 75-летия Победы в Великой Отечественной войне и представлены в следующих направлениях:</w:t>
      </w:r>
    </w:p>
    <w:p w:rsidR="00B24C94" w:rsidRDefault="00F65C48">
      <w:pPr>
        <w:pStyle w:val="1"/>
        <w:numPr>
          <w:ilvl w:val="2"/>
          <w:numId w:val="1"/>
        </w:numPr>
        <w:shd w:val="clear" w:color="auto" w:fill="auto"/>
        <w:tabs>
          <w:tab w:val="left" w:pos="1512"/>
        </w:tabs>
        <w:spacing w:line="262" w:lineRule="auto"/>
        <w:ind w:firstLine="720"/>
        <w:jc w:val="both"/>
      </w:pPr>
      <w:r>
        <w:t>«</w:t>
      </w:r>
      <w:proofErr w:type="spellStart"/>
      <w:r>
        <w:t>волонтерство</w:t>
      </w:r>
      <w:proofErr w:type="spellEnd"/>
      <w:r>
        <w:t xml:space="preserve">» - проекты и мероприятия, нацеленные па популяризацию среди молодежи идей </w:t>
      </w:r>
      <w:proofErr w:type="spellStart"/>
      <w:r>
        <w:t>добровольнеетва</w:t>
      </w:r>
      <w:proofErr w:type="spellEnd"/>
      <w:r>
        <w:t xml:space="preserve"> и </w:t>
      </w:r>
      <w:proofErr w:type="spellStart"/>
      <w:r>
        <w:t>волонтерства</w:t>
      </w:r>
      <w:proofErr w:type="spellEnd"/>
      <w:r>
        <w:t>, направленные на оказание безвозмездной помощи людям, нуждающимся в</w:t>
      </w:r>
      <w:r>
        <w:br w:type="page"/>
      </w:r>
      <w:r>
        <w:lastRenderedPageBreak/>
        <w:t>заботе и поддержке;</w:t>
      </w:r>
    </w:p>
    <w:p w:rsidR="00B24C94" w:rsidRDefault="001715EF">
      <w:pPr>
        <w:spacing w:line="1" w:lineRule="exact"/>
      </w:pPr>
      <w:r>
        <w:pict>
          <v:rect id="_x0000_s1030" style="position:absolute;margin-left:0;margin-top:0;width:595pt;height:842pt;z-index:-251658750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"/>
        <w:numPr>
          <w:ilvl w:val="2"/>
          <w:numId w:val="1"/>
        </w:numPr>
        <w:shd w:val="clear" w:color="auto" w:fill="auto"/>
        <w:tabs>
          <w:tab w:val="left" w:pos="1584"/>
        </w:tabs>
        <w:spacing w:line="262" w:lineRule="auto"/>
        <w:ind w:firstLine="720"/>
        <w:jc w:val="both"/>
      </w:pPr>
      <w:r>
        <w:t>«патриотизм» - проекты и мероприятия, способствующие формированию гражданственности молодежи, сохранению исторической памяти и культурного наследия, направленные на реализацию инициатив молодежи в рамках подготовки и проведения мероприятий, посвященных памятным датам в истории России и Республики Коми;</w:t>
      </w:r>
    </w:p>
    <w:p w:rsidR="00B24C94" w:rsidRDefault="00F65C48">
      <w:pPr>
        <w:pStyle w:val="1"/>
        <w:numPr>
          <w:ilvl w:val="2"/>
          <w:numId w:val="1"/>
        </w:numPr>
        <w:shd w:val="clear" w:color="auto" w:fill="auto"/>
        <w:tabs>
          <w:tab w:val="left" w:pos="1584"/>
        </w:tabs>
        <w:spacing w:line="262" w:lineRule="auto"/>
        <w:ind w:firstLine="720"/>
        <w:jc w:val="both"/>
      </w:pPr>
      <w:r>
        <w:t>«творчество» - проекты и мероприятия, способствующие вовлечению молодежи в занятия творческой деятельностью.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53"/>
        </w:tabs>
        <w:spacing w:after="300" w:line="262" w:lineRule="auto"/>
        <w:ind w:firstLine="720"/>
        <w:jc w:val="both"/>
      </w:pPr>
      <w:r>
        <w:t>При подаче заявки потенциальные участники вправе представить на Конкурс только один проект.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</w:pPr>
      <w:bookmarkStart w:id="8" w:name="bookmark8"/>
      <w:bookmarkStart w:id="9" w:name="bookmark9"/>
      <w:r>
        <w:t>Условия участия в Конкурсе</w:t>
      </w:r>
      <w:bookmarkEnd w:id="8"/>
      <w:bookmarkEnd w:id="9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39"/>
        </w:tabs>
        <w:ind w:firstLine="720"/>
        <w:jc w:val="both"/>
      </w:pPr>
      <w:r>
        <w:t>К участию в Конкурсе не допускаются проекты, ставшие победителями Республиканского Конкурса молодежных проектов в 2018 года.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3"/>
        </w:tabs>
        <w:ind w:firstLine="720"/>
        <w:jc w:val="both"/>
      </w:pPr>
      <w:r>
        <w:t>Для участия в Конкурсе автор проекта направляет организатору на бумажном носителе по адресу 167982, г. Сыктывкар, ул. Карла Маркса, д. 210, кабинет 7 следующие материалы: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5"/>
        </w:tabs>
        <w:ind w:firstLine="720"/>
        <w:jc w:val="both"/>
      </w:pPr>
      <w:r>
        <w:t>оригинал заявления для участия в Конкурсе по форме с личной подписью автора проекта (приложение №1);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5"/>
        </w:tabs>
        <w:ind w:firstLine="720"/>
        <w:jc w:val="both"/>
      </w:pPr>
      <w:r>
        <w:t>оригинал согласия на обработку персональных данных по форме (приложение № 2);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60"/>
        </w:tabs>
        <w:ind w:firstLine="720"/>
        <w:jc w:val="both"/>
      </w:pPr>
      <w:r>
        <w:t>карту проекта (приложение № 3).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3"/>
        </w:tabs>
        <w:ind w:firstLine="720"/>
        <w:jc w:val="both"/>
        <w:rPr>
          <w:sz w:val="24"/>
          <w:szCs w:val="24"/>
        </w:rPr>
      </w:pPr>
      <w:r>
        <w:t xml:space="preserve">На электронную почту </w:t>
      </w:r>
      <w:proofErr w:type="spellStart"/>
      <w:r>
        <w:rPr>
          <w:u w:val="single"/>
          <w:lang w:val="en-US" w:eastAsia="en-US" w:bidi="en-US"/>
        </w:rPr>
        <w:t>o</w:t>
      </w:r>
      <w:hyperlink r:id="rId7" w:history="1">
        <w:r>
          <w:rPr>
            <w:u w:val="single"/>
            <w:lang w:val="en-US" w:eastAsia="en-US" w:bidi="en-US"/>
          </w:rPr>
          <w:t>tdcl</w:t>
        </w:r>
        <w:proofErr w:type="spellEnd"/>
        <w:r w:rsidRPr="000073D3">
          <w:rPr>
            <w:u w:val="single"/>
            <w:lang w:eastAsia="en-US" w:bidi="en-US"/>
          </w:rPr>
          <w:t>-</w:t>
        </w:r>
        <w:r>
          <w:rPr>
            <w:u w:val="single"/>
            <w:lang w:val="en-US" w:eastAsia="en-US" w:bidi="en-US"/>
          </w:rPr>
          <w:t>mp</w:t>
        </w:r>
        <w:r w:rsidRPr="000073D3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mail</w:t>
        </w:r>
        <w:r w:rsidRPr="000073D3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</w:hyperlink>
      <w:r w:rsidRPr="000073D3">
        <w:rPr>
          <w:u w:val="single"/>
          <w:lang w:eastAsia="en-US" w:bidi="en-US"/>
        </w:rPr>
        <w:t xml:space="preserve"> </w:t>
      </w:r>
      <w:r>
        <w:rPr>
          <w:b/>
          <w:bCs/>
          <w:u w:val="single"/>
        </w:rPr>
        <w:t>(с обязательной пометкой «Конкурс молодежных проектов»)</w:t>
      </w:r>
      <w:r>
        <w:rPr>
          <w:b/>
          <w:bCs/>
        </w:rPr>
        <w:t xml:space="preserve">, </w:t>
      </w:r>
      <w:r>
        <w:t xml:space="preserve">одним письмом дублируются документы в формате </w:t>
      </w:r>
      <w:r>
        <w:rPr>
          <w:b/>
          <w:bCs/>
          <w:i/>
          <w:iCs/>
          <w:sz w:val="24"/>
          <w:szCs w:val="24"/>
          <w:lang w:val="en-US" w:eastAsia="en-US" w:bidi="en-US"/>
        </w:rPr>
        <w:t>PDF</w:t>
      </w:r>
      <w:r w:rsidRPr="000073D3">
        <w:rPr>
          <w:b/>
          <w:bCs/>
          <w:i/>
          <w:iCs/>
          <w:sz w:val="24"/>
          <w:szCs w:val="24"/>
          <w:lang w:eastAsia="en-US" w:bidi="en-US"/>
        </w:rPr>
        <w:t>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53"/>
        </w:tabs>
        <w:ind w:firstLine="720"/>
        <w:jc w:val="both"/>
      </w:pPr>
      <w:r>
        <w:t>Максимальный приз в денежной форме составляет 50 000 (пятьдесят тысяч) рублей.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67"/>
        </w:tabs>
        <w:spacing w:after="300"/>
        <w:ind w:firstLine="720"/>
        <w:jc w:val="both"/>
      </w:pPr>
      <w:r>
        <w:t xml:space="preserve">Окончание приема материалов па Конкурс </w:t>
      </w:r>
      <w:r>
        <w:rPr>
          <w:color w:val="ADACB1"/>
        </w:rPr>
        <w:t xml:space="preserve">- </w:t>
      </w:r>
      <w:r>
        <w:t>11 ноября 2019 года.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</w:pPr>
      <w:bookmarkStart w:id="10" w:name="bookmark10"/>
      <w:bookmarkStart w:id="11" w:name="bookmark11"/>
      <w:r>
        <w:t>Критерии оценивания проекта</w:t>
      </w:r>
      <w:bookmarkEnd w:id="10"/>
      <w:bookmarkEnd w:id="11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53"/>
        </w:tabs>
        <w:spacing w:line="257" w:lineRule="auto"/>
        <w:ind w:firstLine="720"/>
        <w:jc w:val="both"/>
      </w:pPr>
      <w:r>
        <w:t xml:space="preserve">Проект оценивается представителями Конкурсной комиссии по 10- </w:t>
      </w:r>
      <w:proofErr w:type="spellStart"/>
      <w:r>
        <w:t>ти</w:t>
      </w:r>
      <w:proofErr w:type="spellEnd"/>
      <w:r>
        <w:t xml:space="preserve"> балльной шкале в соответствии с 10 критериями: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6"/>
        </w:tabs>
        <w:ind w:firstLine="720"/>
        <w:jc w:val="both"/>
      </w:pPr>
      <w:proofErr w:type="gramStart"/>
      <w:r>
        <w:rPr>
          <w:b/>
          <w:bCs/>
          <w:i/>
          <w:iCs/>
          <w:sz w:val="24"/>
          <w:szCs w:val="24"/>
        </w:rPr>
        <w:t>актуальность и социальная значимость проекта</w:t>
      </w:r>
      <w:r>
        <w:t xml:space="preserve"> (критерий подразумевает, что заявитель обосновал проблематику проекта, в том числе с опорой на «Концепцию долгосрочного социально-экономического развития Российской Федерации на период до 2020 года» (распоряжение Правительства Российской Федерации от 17.11.2008 № 1662-р), «Стратегию инновационного развития России до 2020 года» (распоряжение Правительства Российской Федерации от 08.12.2011 № 2227-р), а также с использованием статистических данных и самостоятельно проведенных исследований);</w:t>
      </w:r>
      <w:proofErr w:type="gramEnd"/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6"/>
        </w:tabs>
        <w:spacing w:line="271" w:lineRule="auto"/>
        <w:ind w:firstLine="720"/>
        <w:jc w:val="both"/>
      </w:pPr>
      <w:r>
        <w:rPr>
          <w:b/>
          <w:bCs/>
          <w:i/>
          <w:iCs/>
          <w:sz w:val="24"/>
          <w:szCs w:val="24"/>
        </w:rPr>
        <w:t xml:space="preserve">логическая связность и реализуемость проекта, соответствие мероприятий проекта его целям, задачам и ожидаемым результатам </w:t>
      </w:r>
      <w:r>
        <w:t>(критерий предполагает наличие четкой взаимосвязи в структуре проекта:</w:t>
      </w:r>
      <w:r>
        <w:br w:type="page"/>
      </w:r>
      <w:r>
        <w:lastRenderedPageBreak/>
        <w:t xml:space="preserve">конкретное </w:t>
      </w:r>
      <w:proofErr w:type="spellStart"/>
      <w:r>
        <w:t>целеполагание</w:t>
      </w:r>
      <w:proofErr w:type="spellEnd"/>
      <w:r>
        <w:t>, задачи в качестве этапов достижения цели, методы в качестве инструментов решения задач, количественные и качественные показатели, увязанные с заявленной проблематикой);</w:t>
      </w:r>
    </w:p>
    <w:p w:rsidR="00B24C94" w:rsidRDefault="001715EF">
      <w:pPr>
        <w:spacing w:line="1" w:lineRule="exact"/>
      </w:pPr>
      <w:r>
        <w:pict>
          <v:rect id="_x0000_s1029" style="position:absolute;margin-left:0;margin-top:0;width:595pt;height:842pt;z-index:-251658749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spacing w:line="262" w:lineRule="auto"/>
        <w:ind w:firstLine="740"/>
        <w:jc w:val="both"/>
      </w:pPr>
      <w:proofErr w:type="spellStart"/>
      <w:r>
        <w:rPr>
          <w:b/>
          <w:bCs/>
          <w:i/>
          <w:iCs/>
          <w:sz w:val="24"/>
          <w:szCs w:val="24"/>
        </w:rPr>
        <w:t>инновационность</w:t>
      </w:r>
      <w:proofErr w:type="spellEnd"/>
      <w:r>
        <w:rPr>
          <w:b/>
          <w:bCs/>
          <w:i/>
          <w:iCs/>
          <w:sz w:val="24"/>
          <w:szCs w:val="24"/>
        </w:rPr>
        <w:t>, уникальность проекта</w:t>
      </w:r>
      <w:r>
        <w:t xml:space="preserve"> (критерий предполагает, что проект обладает новизной, например, впервые реализуется на определенной территории или в новой социальной среде; реализуемые в течение нескольких лет проекты должны предполагать новые решения в рамках заявленного проекта);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71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соотношение планируемых расходов на реализацию проекта и его ожидаемых результатов, измеримость и достижимость таких результатов</w:t>
      </w:r>
      <w:r>
        <w:t xml:space="preserve"> (критерий предполагает соразмерность расходов на реализацию проекта запрошенному объему финансирования, в том числе в расчете на одного </w:t>
      </w:r>
      <w:proofErr w:type="spellStart"/>
      <w:r>
        <w:t>благополучатсля</w:t>
      </w:r>
      <w:proofErr w:type="spellEnd"/>
      <w:r>
        <w:t>);</w:t>
      </w:r>
    </w:p>
    <w:p w:rsidR="00B24C94" w:rsidRDefault="00F65C48">
      <w:pPr>
        <w:pStyle w:val="1"/>
        <w:shd w:val="clear" w:color="auto" w:fill="auto"/>
        <w:spacing w:line="266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>- обоснованность бюджета проекта и обоснованность планируемых расходов на реализацию проекта</w:t>
      </w:r>
      <w:r>
        <w:t xml:space="preserve"> (критерий предполагает, что бюджет проекта содержит только те статьи расходов, которые необходимы для реализации проекта, а также что все статьи бюджета детализированы и обоснованы);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spacing w:line="264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масштаб реализации проекта</w:t>
      </w:r>
      <w:r>
        <w:t xml:space="preserve"> (критерий предполагает наличие точно рассчитанного количества участников и </w:t>
      </w:r>
      <w:proofErr w:type="spellStart"/>
      <w:r>
        <w:t>благополучателей</w:t>
      </w:r>
      <w:proofErr w:type="spellEnd"/>
      <w:r>
        <w:t xml:space="preserve"> проекта, а также точно рассчитанного количества вовлеченных субъектов Российской Федерации при реализации межрегиональных проектов);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51"/>
        </w:tabs>
        <w:spacing w:line="264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собственный вклад и дополнительные ресурсы, привлекаемые на реализацию проекта, перспективы его дальнейшего развития</w:t>
      </w:r>
      <w:r>
        <w:t xml:space="preserve"> (критерий предполагает, что заявитель обеспечивает привлечение </w:t>
      </w:r>
      <w:proofErr w:type="spellStart"/>
      <w:r>
        <w:t>софинансировапия</w:t>
      </w:r>
      <w:proofErr w:type="spellEnd"/>
      <w:r>
        <w:t xml:space="preserve"> в объеме не менее 10 % от объема заявки, при этом объем </w:t>
      </w:r>
      <w:proofErr w:type="spellStart"/>
      <w:r>
        <w:t>софинансировапия</w:t>
      </w:r>
      <w:proofErr w:type="spellEnd"/>
      <w:r>
        <w:t xml:space="preserve"> должен быть переведен в денежный эквивалент и, при возможности, подтвержден);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spacing w:line="266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опыт успешной реализации проектов по соответствующему направлению деятельности</w:t>
      </w:r>
      <w:r>
        <w:t xml:space="preserve"> (критерий предполагает, что заявитель обладает подтвержденным опытом успешной реализации схожих по направлению и соразмерных по объемам финансирования проектов в предшествующие дате подачи заявки 3 года);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1094"/>
        </w:tabs>
        <w:spacing w:line="266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соответствие опыта и компетенций команды проекта планируемой деятельности</w:t>
      </w:r>
      <w:r>
        <w:t xml:space="preserve"> (критерий предполагает наличие слаженной команды проекта, члены которой обладают необходимыми для реализации проекта компетенциями, а также наличие партнеров, подобными компетенциями обладающими);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1248"/>
        </w:tabs>
        <w:spacing w:line="264" w:lineRule="auto"/>
        <w:ind w:firstLine="740"/>
        <w:jc w:val="both"/>
      </w:pPr>
      <w:r>
        <w:rPr>
          <w:b/>
          <w:bCs/>
          <w:i/>
          <w:iCs/>
          <w:sz w:val="24"/>
          <w:szCs w:val="24"/>
        </w:rPr>
        <w:t>информационная открытость, публичность</w:t>
      </w:r>
      <w:r>
        <w:t xml:space="preserve"> (критерий предполагает, что информация о заявителе или о проекте уже имеется в открытом доступе, а также что мероприятия проекта получат достаточное освещение в средствах массовой информации).</w:t>
      </w:r>
      <w:r>
        <w:br w:type="page"/>
      </w:r>
    </w:p>
    <w:p w:rsidR="00B24C94" w:rsidRDefault="001715EF">
      <w:pPr>
        <w:spacing w:line="1" w:lineRule="exact"/>
      </w:pPr>
      <w:r>
        <w:lastRenderedPageBreak/>
        <w:pict>
          <v:rect id="_x0000_s1028" style="position:absolute;margin-left:0;margin-top:0;width:595pt;height:842pt;z-index:-251658748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0"/>
        </w:tabs>
        <w:spacing w:after="320" w:line="240" w:lineRule="auto"/>
      </w:pPr>
      <w:bookmarkStart w:id="12" w:name="bookmark12"/>
      <w:bookmarkStart w:id="13" w:name="bookmark13"/>
      <w:r>
        <w:rPr>
          <w:color w:val="2E2B2D"/>
        </w:rPr>
        <w:t>Порядок проведения Конкурса</w:t>
      </w:r>
      <w:bookmarkEnd w:id="12"/>
      <w:bookmarkEnd w:id="13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Для проведения Конкурса организуется работа Конкурсной комиссии.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Конкурс проводится в два этапа: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5"/>
        </w:tabs>
        <w:ind w:firstLine="720"/>
        <w:jc w:val="both"/>
      </w:pPr>
      <w:r>
        <w:t>заочный этап - с 10 октября по 20 ноября 2019 года;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ind w:firstLine="720"/>
        <w:jc w:val="both"/>
      </w:pPr>
      <w:r>
        <w:t>очный этап - в период с 21 ноября по 10 декабря 2019 года (точная дата устанавливается организатором Конкурса).</w:t>
      </w:r>
    </w:p>
    <w:p w:rsidR="00B24C94" w:rsidRDefault="00F65C48">
      <w:pPr>
        <w:pStyle w:val="1"/>
        <w:numPr>
          <w:ilvl w:val="0"/>
          <w:numId w:val="3"/>
        </w:numPr>
        <w:shd w:val="clear" w:color="auto" w:fill="auto"/>
        <w:tabs>
          <w:tab w:val="left" w:pos="1463"/>
        </w:tabs>
        <w:ind w:firstLine="720"/>
        <w:jc w:val="both"/>
      </w:pPr>
      <w:r>
        <w:t>Министерство в срок до 25 октября 2019 года формирует состав Конкурсной комиссии.</w:t>
      </w:r>
    </w:p>
    <w:p w:rsidR="00B24C94" w:rsidRDefault="00F65C48">
      <w:pPr>
        <w:pStyle w:val="1"/>
        <w:shd w:val="clear" w:color="auto" w:fill="auto"/>
        <w:ind w:firstLine="720"/>
        <w:jc w:val="both"/>
      </w:pPr>
      <w:r>
        <w:t xml:space="preserve">Для проведения заочного этапа организатор Конкурса в срок до 15 ноября 2019 года передает членам Конкурсной комиссии проекты, поступившие на Конкурс, а также реестр (список) проектов и оценочные листы с указанием критериев оценки (в соответствии с </w:t>
      </w:r>
      <w:proofErr w:type="spellStart"/>
      <w:proofErr w:type="gramStart"/>
      <w:r>
        <w:t>п</w:t>
      </w:r>
      <w:proofErr w:type="spellEnd"/>
      <w:proofErr w:type="gramEnd"/>
      <w:r>
        <w:t>, 6.1 настоящего положения) для проведения оценки в рамках заочного этапа Конкурса.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В рамках заочного этапа представители организатора Конкурса проводят оценку поступивших молодежных проектов на соответствие качества представленного проекта (соответствие п. 5.2 и п.6.1 настоящего положения) и проводят в срок до 20 ноября 2019 года заседание Конкурсной комиссии, по итогам которой определяют перечень проектов, рекомендованных для участия в очном этапе Конкурса.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 xml:space="preserve">Определение участников (авторов проектов по номинациям) для участия в очном этапе Конкурса осуществляется путем подсчета количества баллов, набранных проектом в соответствии с критериями, указанными </w:t>
      </w:r>
      <w:proofErr w:type="gramStart"/>
      <w:r>
        <w:t>в</w:t>
      </w:r>
      <w:proofErr w:type="gramEnd"/>
      <w:r>
        <w:t xml:space="preserve"> и. 6.1 </w:t>
      </w:r>
      <w:proofErr w:type="gramStart"/>
      <w:r>
        <w:t>настоящего</w:t>
      </w:r>
      <w:proofErr w:type="gramEnd"/>
      <w:r>
        <w:t xml:space="preserve"> положения.</w:t>
      </w:r>
    </w:p>
    <w:p w:rsidR="00B24C94" w:rsidRDefault="00F65C48">
      <w:pPr>
        <w:pStyle w:val="1"/>
        <w:shd w:val="clear" w:color="auto" w:fill="auto"/>
        <w:ind w:firstLine="720"/>
        <w:jc w:val="both"/>
      </w:pPr>
      <w:r>
        <w:t>При одинаковом количестве набранных баллов, председатель Конкурсной комиссии вправе объявить открытое голосование членов Конкурсной комиссии.</w:t>
      </w:r>
    </w:p>
    <w:p w:rsidR="00B24C94" w:rsidRDefault="00F65C48">
      <w:pPr>
        <w:pStyle w:val="1"/>
        <w:shd w:val="clear" w:color="auto" w:fill="auto"/>
        <w:ind w:firstLine="720"/>
        <w:jc w:val="both"/>
      </w:pPr>
      <w:r>
        <w:t>Конкурсная комиссия вправе определять несколько победителей в одной номинации или не определять ни один проект в той или иной номинации для участия в очном этапе Конкурса.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Решение Конкурсной комиссии по результатам проведения заочного этана оформляется протоколом, в котором указываются следующие сведения: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54"/>
        </w:tabs>
        <w:ind w:firstLine="720"/>
        <w:jc w:val="both"/>
      </w:pPr>
      <w:r>
        <w:t>ФИО членов Конкурсной комиссии, осуществлявших оценку проектов;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54"/>
        </w:tabs>
        <w:ind w:firstLine="720"/>
        <w:jc w:val="both"/>
      </w:pPr>
      <w:r>
        <w:t>список проектов, рассмотренных на заседании Конкурсной комиссии;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54"/>
        </w:tabs>
        <w:ind w:firstLine="720"/>
        <w:jc w:val="both"/>
      </w:pPr>
      <w:r>
        <w:t>сумма баллов, набранная каждым проектом;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26"/>
        </w:tabs>
        <w:ind w:firstLine="720"/>
        <w:jc w:val="both"/>
      </w:pPr>
      <w:r>
        <w:t>итоговый список проектов Конкурса, рекомендованных для участия в очном этапе Конкурса.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Протокол проведения заочного этапа Конкурса оформляется секретарем Конкурсной комиссии в течение трех рабочих дней после окончания заочного этапа и получения оценочных листов от членов Конкурсной комиссии. Протокол подписывается председателем и секретарем Конкурсной комиссии.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В рамках очного этапа проходит очная защита проектов перед членами Конкурсной комиссии. Заседание Конкурсной комиссии в рамках</w:t>
      </w:r>
      <w:r>
        <w:br w:type="page"/>
      </w:r>
      <w:r>
        <w:lastRenderedPageBreak/>
        <w:t>очного этапа Конкурса должно быть проведено не позднее 3 декабря 2019 года.</w:t>
      </w:r>
    </w:p>
    <w:p w:rsidR="00B24C94" w:rsidRDefault="001715EF">
      <w:pPr>
        <w:spacing w:line="1" w:lineRule="exact"/>
      </w:pPr>
      <w:r>
        <w:pict>
          <v:rect id="_x0000_s1027" style="position:absolute;margin-left:0;margin-top:0;width:595pt;height:842pt;z-index:-251658747;mso-position-horizontal-relative:page;mso-position-vertical-relative:page" fillcolor="#fefefe" stroked="f">
            <w10:wrap anchorx="page" anchory="page"/>
          </v:rect>
        </w:pic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386"/>
        </w:tabs>
        <w:ind w:firstLine="720"/>
        <w:jc w:val="both"/>
      </w:pPr>
      <w:r>
        <w:t>По итогам проведения очного этапа отбираются проект</w:t>
      </w:r>
      <w:proofErr w:type="gramStart"/>
      <w:r>
        <w:t>ы-</w:t>
      </w:r>
      <w:proofErr w:type="gramEnd"/>
      <w:r>
        <w:t xml:space="preserve"> победители в номинациях, набравшие наибольшее количество баллов, в соответствии с критериями оценки, указанными в п. 6.1 настоящего положения.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ind w:firstLine="720"/>
        <w:jc w:val="both"/>
      </w:pPr>
      <w:r>
        <w:t xml:space="preserve">Решение Конкурсной комиссии по результатам проведения </w:t>
      </w:r>
      <w:proofErr w:type="gramStart"/>
      <w:r>
        <w:t>очною</w:t>
      </w:r>
      <w:proofErr w:type="gramEnd"/>
      <w:r>
        <w:t xml:space="preserve"> этана оформляется протоколом. В протоколе указываются следующие сведения: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20"/>
        <w:jc w:val="both"/>
      </w:pPr>
      <w:r>
        <w:t>ФИО членов Конкурсной комиссии, присутствующих на заседании;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20"/>
        <w:jc w:val="both"/>
      </w:pPr>
      <w:r>
        <w:t>список проектов, рассмотренных на заседании Конкурсной комиссии;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20"/>
        <w:jc w:val="both"/>
      </w:pPr>
      <w:r>
        <w:t>сумма баллов, набранная каждым проектом;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20"/>
        <w:jc w:val="both"/>
      </w:pPr>
      <w:r>
        <w:t>итоговый список авторов проектов-победителей в номинациях Конкурса;</w:t>
      </w:r>
    </w:p>
    <w:p w:rsidR="00B24C94" w:rsidRDefault="00F65C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20"/>
        <w:jc w:val="both"/>
      </w:pPr>
      <w:r>
        <w:t>вид поощрения авторов проектов-победителей в номинациях Конкурса: диплом победителя, приз в денежной форме.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386"/>
        </w:tabs>
        <w:ind w:firstLine="720"/>
        <w:jc w:val="both"/>
      </w:pPr>
      <w:r>
        <w:t>Протокол проведения очного этапа Конкурса оформляется секретарем Конкурсной комиссии в течение дня, в который проходит очный этап Конкурса. Протокол подписывается председателем и секретарем Конкурсной комиссии.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397"/>
        </w:tabs>
        <w:spacing w:after="300"/>
        <w:ind w:firstLine="720"/>
        <w:jc w:val="both"/>
      </w:pPr>
      <w:r>
        <w:t>Итоги Конкурса утверждается приказом Министерства в срок до К) декабря 2019 года.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</w:pPr>
      <w:bookmarkStart w:id="14" w:name="bookmark14"/>
      <w:bookmarkStart w:id="15" w:name="bookmark15"/>
      <w:r>
        <w:t>Подведение итогов Конкурса</w:t>
      </w:r>
      <w:bookmarkEnd w:id="14"/>
      <w:bookmarkEnd w:id="15"/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248"/>
        </w:tabs>
        <w:spacing w:line="257" w:lineRule="auto"/>
        <w:ind w:firstLine="720"/>
        <w:jc w:val="both"/>
      </w:pPr>
      <w:r>
        <w:t xml:space="preserve">По итогам Конкурса дипломы и сертификаты на призы в денежной форме вручаются Министерством авторам проектов-победителей в номинациях в срок до 25 декабря 2019 года в </w:t>
      </w:r>
      <w:proofErr w:type="gramStart"/>
      <w:r>
        <w:t>г</w:t>
      </w:r>
      <w:proofErr w:type="gramEnd"/>
      <w:r>
        <w:t>. Сыктывкаре в торжественной обстановке. В случае отсутствия автора проекта-победителя в г. Сыктывкаре диплом и сертификат направляются почтовой связью в адрес автора проект</w:t>
      </w:r>
      <w:proofErr w:type="gramStart"/>
      <w:r>
        <w:t>а-</w:t>
      </w:r>
      <w:proofErr w:type="gramEnd"/>
      <w:r>
        <w:t xml:space="preserve"> победителя (письмом с уведомлением).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386"/>
        </w:tabs>
        <w:spacing w:line="257" w:lineRule="auto"/>
        <w:ind w:firstLine="720"/>
        <w:jc w:val="both"/>
      </w:pPr>
      <w:r>
        <w:t>Перечисление призов в денежной форме осуществляется Государственным автономным учреждением Республики Коми «Республиканский центр поддержки молодежных инициатив» на лицевые счета авторов проектов-победителей в срок до 25 декабря 2019 года.</w:t>
      </w:r>
    </w:p>
    <w:p w:rsidR="00B24C94" w:rsidRDefault="00F65C48">
      <w:pPr>
        <w:pStyle w:val="1"/>
        <w:numPr>
          <w:ilvl w:val="1"/>
          <w:numId w:val="1"/>
        </w:numPr>
        <w:shd w:val="clear" w:color="auto" w:fill="auto"/>
        <w:tabs>
          <w:tab w:val="left" w:pos="1386"/>
        </w:tabs>
        <w:spacing w:after="620" w:line="257" w:lineRule="auto"/>
        <w:ind w:firstLine="720"/>
        <w:jc w:val="both"/>
      </w:pPr>
      <w:r>
        <w:t>Победители Конкурса направляют информационный отчет о реализации проекта в Министерство до 1 августа 2020 года. Форма отчета будет направлена победителям Конкурса дополнительно.</w:t>
      </w:r>
    </w:p>
    <w:p w:rsidR="00B24C94" w:rsidRDefault="00F65C4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</w:pPr>
      <w:bookmarkStart w:id="16" w:name="bookmark16"/>
      <w:bookmarkStart w:id="17" w:name="bookmark17"/>
      <w:r>
        <w:t>Информационное сопровождение Конкурса</w:t>
      </w:r>
      <w:bookmarkEnd w:id="16"/>
      <w:bookmarkEnd w:id="17"/>
    </w:p>
    <w:p w:rsidR="00B24C94" w:rsidRDefault="00F65C48">
      <w:pPr>
        <w:pStyle w:val="1"/>
        <w:shd w:val="clear" w:color="auto" w:fill="auto"/>
        <w:spacing w:after="300" w:line="254" w:lineRule="auto"/>
        <w:ind w:firstLine="720"/>
        <w:jc w:val="both"/>
      </w:pPr>
      <w:r>
        <w:t>Информационные ресурсы, на которых можно получить дополнительные сведения о Конкурсе:</w:t>
      </w:r>
      <w:r>
        <w:br w:type="page"/>
      </w:r>
    </w:p>
    <w:p w:rsidR="00B24C94" w:rsidRDefault="00F65C48">
      <w:pPr>
        <w:pStyle w:val="1"/>
        <w:shd w:val="clear" w:color="auto" w:fill="auto"/>
        <w:spacing w:line="262" w:lineRule="auto"/>
        <w:ind w:firstLine="420"/>
      </w:pPr>
      <w:r>
        <w:lastRenderedPageBreak/>
        <w:t xml:space="preserve">-официальный сайт Министерства, науки образования и молодежной политики Республики Коми </w:t>
      </w:r>
      <w:hyperlink r:id="rId8" w:history="1">
        <w:r>
          <w:rPr>
            <w:u w:val="single"/>
            <w:lang w:val="en-US" w:eastAsia="en-US" w:bidi="en-US"/>
          </w:rPr>
          <w:t>http</w:t>
        </w:r>
        <w:r w:rsidRPr="000073D3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ininobr</w:t>
        </w:r>
        <w:proofErr w:type="spellEnd"/>
        <w:r w:rsidRPr="000073D3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rkomi</w:t>
        </w:r>
        <w:proofErr w:type="spellEnd"/>
        <w:r w:rsidRPr="000073D3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0073D3">
          <w:rPr>
            <w:u w:val="single"/>
            <w:lang w:eastAsia="en-US" w:bidi="en-US"/>
          </w:rPr>
          <w:t>/</w:t>
        </w:r>
      </w:hyperlink>
      <w:r w:rsidRPr="000073D3">
        <w:rPr>
          <w:lang w:eastAsia="en-US" w:bidi="en-US"/>
        </w:rPr>
        <w:t>:</w:t>
      </w:r>
    </w:p>
    <w:p w:rsidR="00B24C94" w:rsidRDefault="00F65C48">
      <w:pPr>
        <w:pStyle w:val="1"/>
        <w:shd w:val="clear" w:color="auto" w:fill="auto"/>
        <w:spacing w:after="320" w:line="262" w:lineRule="auto"/>
        <w:ind w:firstLine="420"/>
      </w:pPr>
      <w:r>
        <w:t>-группа в «</w:t>
      </w:r>
      <w:proofErr w:type="spellStart"/>
      <w:r>
        <w:t>ВКонтакте</w:t>
      </w:r>
      <w:proofErr w:type="spellEnd"/>
      <w:r>
        <w:t xml:space="preserve">» ГАУ РК «Республиканский центр поддержки молодежных инициатив» </w:t>
      </w:r>
      <w:hyperlink r:id="rId9" w:history="1">
        <w:r>
          <w:rPr>
            <w:lang w:val="en-US" w:eastAsia="en-US" w:bidi="en-US"/>
          </w:rPr>
          <w:t>https</w:t>
        </w:r>
        <w:r w:rsidRPr="000073D3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vk</w:t>
        </w:r>
        <w:proofErr w:type="spellEnd"/>
        <w:r w:rsidRPr="000073D3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073D3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gau</w:t>
        </w:r>
        <w:proofErr w:type="spellEnd"/>
        <w:r w:rsidRPr="000073D3">
          <w:rPr>
            <w:lang w:eastAsia="en-US" w:bidi="en-US"/>
          </w:rPr>
          <w:t>_</w:t>
        </w:r>
        <w:proofErr w:type="spellStart"/>
        <w:r>
          <w:rPr>
            <w:lang w:val="en-US" w:eastAsia="en-US" w:bidi="en-US"/>
          </w:rPr>
          <w:t>rk</w:t>
        </w:r>
        <w:proofErr w:type="spellEnd"/>
        <w:r w:rsidRPr="000073D3">
          <w:rPr>
            <w:lang w:eastAsia="en-US" w:bidi="en-US"/>
          </w:rPr>
          <w:t>_</w:t>
        </w:r>
        <w:proofErr w:type="spellStart"/>
        <w:r>
          <w:rPr>
            <w:lang w:val="en-US" w:eastAsia="en-US" w:bidi="en-US"/>
          </w:rPr>
          <w:t>rcpini</w:t>
        </w:r>
        <w:proofErr w:type="spellEnd"/>
      </w:hyperlink>
      <w:r w:rsidRPr="000073D3">
        <w:rPr>
          <w:lang w:eastAsia="en-US" w:bidi="en-US"/>
        </w:rPr>
        <w:t>;</w:t>
      </w:r>
    </w:p>
    <w:p w:rsidR="00B24C94" w:rsidRDefault="00F65C48">
      <w:pPr>
        <w:pStyle w:val="1"/>
        <w:numPr>
          <w:ilvl w:val="0"/>
          <w:numId w:val="1"/>
        </w:numPr>
        <w:shd w:val="clear" w:color="auto" w:fill="auto"/>
        <w:tabs>
          <w:tab w:val="left" w:pos="507"/>
        </w:tabs>
        <w:spacing w:after="320" w:line="240" w:lineRule="auto"/>
        <w:ind w:firstLine="0"/>
        <w:jc w:val="center"/>
      </w:pPr>
      <w:r>
        <w:rPr>
          <w:b/>
          <w:bCs/>
          <w:color w:val="2E2B2D"/>
        </w:rPr>
        <w:t>Контакты</w:t>
      </w:r>
    </w:p>
    <w:p w:rsidR="00B24C94" w:rsidRDefault="00F65C48">
      <w:pPr>
        <w:pStyle w:val="11"/>
        <w:keepNext/>
        <w:keepLines/>
        <w:shd w:val="clear" w:color="auto" w:fill="auto"/>
        <w:spacing w:after="0"/>
        <w:ind w:firstLine="720"/>
        <w:jc w:val="both"/>
      </w:pPr>
      <w:bookmarkStart w:id="18" w:name="bookmark18"/>
      <w:bookmarkStart w:id="19" w:name="bookmark19"/>
      <w:r>
        <w:t xml:space="preserve">Министерство образования, науки и </w:t>
      </w:r>
      <w:r w:rsidR="00BC6BE0">
        <w:t>молодежной полит</w:t>
      </w:r>
      <w:r>
        <w:t>ики</w:t>
      </w:r>
      <w:bookmarkEnd w:id="18"/>
      <w:bookmarkEnd w:id="19"/>
    </w:p>
    <w:p w:rsidR="00B24C94" w:rsidRDefault="00B24C94">
      <w:pPr>
        <w:spacing w:line="1" w:lineRule="exact"/>
      </w:pPr>
    </w:p>
    <w:p w:rsidR="00B24C94" w:rsidRDefault="00F65C48">
      <w:pPr>
        <w:pStyle w:val="1"/>
        <w:shd w:val="clear" w:color="auto" w:fill="auto"/>
        <w:spacing w:after="320"/>
        <w:ind w:firstLine="0"/>
      </w:pPr>
      <w:r>
        <w:rPr>
          <w:b/>
          <w:bCs/>
        </w:rPr>
        <w:t xml:space="preserve">Республики Коми: </w:t>
      </w:r>
      <w:r>
        <w:t xml:space="preserve">8 (8212) 301-531, </w:t>
      </w:r>
      <w:hyperlink r:id="rId10" w:history="1">
        <w:r>
          <w:rPr>
            <w:lang w:val="en-US" w:eastAsia="en-US" w:bidi="en-US"/>
          </w:rPr>
          <w:t>otdel</w:t>
        </w:r>
        <w:r w:rsidRPr="000073D3">
          <w:rPr>
            <w:lang w:eastAsia="en-US" w:bidi="en-US"/>
          </w:rPr>
          <w:t>-</w:t>
        </w:r>
        <w:r>
          <w:rPr>
            <w:lang w:val="en-US" w:eastAsia="en-US" w:bidi="en-US"/>
          </w:rPr>
          <w:t>mp</w:t>
        </w:r>
        <w:r w:rsidRPr="000073D3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0073D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0073D3">
        <w:rPr>
          <w:lang w:eastAsia="en-US" w:bidi="en-US"/>
        </w:rPr>
        <w:t xml:space="preserve"> </w:t>
      </w:r>
      <w:r>
        <w:t>(с обязательным указанием темы письма «Конкурс»).</w:t>
      </w:r>
    </w:p>
    <w:p w:rsidR="000073D3" w:rsidRPr="000073D3" w:rsidRDefault="000073D3" w:rsidP="000073D3">
      <w:pPr>
        <w:pStyle w:val="1"/>
        <w:numPr>
          <w:ilvl w:val="0"/>
          <w:numId w:val="1"/>
        </w:numPr>
        <w:shd w:val="clear" w:color="auto" w:fill="auto"/>
        <w:tabs>
          <w:tab w:val="left" w:pos="507"/>
        </w:tabs>
        <w:spacing w:after="120" w:line="240" w:lineRule="auto"/>
        <w:ind w:firstLine="0"/>
        <w:jc w:val="center"/>
        <w:rPr>
          <w:b/>
        </w:rPr>
      </w:pPr>
      <w:r w:rsidRPr="000073D3">
        <w:rPr>
          <w:b/>
        </w:rPr>
        <w:t xml:space="preserve">Заявка на участие </w:t>
      </w:r>
      <w:r w:rsidR="007E2165">
        <w:rPr>
          <w:b/>
        </w:rPr>
        <w:t>в конкурсе</w:t>
      </w:r>
    </w:p>
    <w:tbl>
      <w:tblPr>
        <w:tblpPr w:leftFromText="180" w:rightFromText="180" w:vertAnchor="text" w:horzAnchor="margin" w:tblpXSpec="center" w:tblpY="311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503"/>
      </w:tblGrid>
      <w:tr w:rsidR="000073D3" w:rsidRPr="0084564D" w:rsidTr="000073D3">
        <w:trPr>
          <w:trHeight w:val="197"/>
        </w:trPr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4503" w:type="dxa"/>
          </w:tcPr>
          <w:p w:rsidR="000073D3" w:rsidRPr="00AA6AFB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 xml:space="preserve">Номинация 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Ф.И.О. автора (полностью)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Фото автора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Почтовый адрес (индекс, область/край, город/село, улица, дом, кв.)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Полное название образовательной организации и подразделения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4503" w:type="dxa"/>
          </w:tcPr>
          <w:p w:rsidR="000073D3" w:rsidRPr="000073D3" w:rsidRDefault="000073D3" w:rsidP="000073D3">
            <w:pPr>
              <w:rPr>
                <w:rFonts w:ascii="Times New Roman" w:hAnsi="Times New Roman"/>
              </w:rPr>
            </w:pP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Ф.И.О. руководителя проекта (полностью)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 xml:space="preserve"> </w:t>
            </w: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 xml:space="preserve">Должность руководителя и место </w:t>
            </w:r>
            <w:r w:rsidRPr="0084564D">
              <w:rPr>
                <w:rFonts w:ascii="Times New Roman" w:hAnsi="Times New Roman"/>
                <w:spacing w:val="-1"/>
              </w:rPr>
              <w:t>работы (если отличается от автора)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 xml:space="preserve"> </w:t>
            </w:r>
          </w:p>
        </w:tc>
      </w:tr>
      <w:tr w:rsidR="000073D3" w:rsidRPr="0084564D" w:rsidTr="000073D3"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Контактное лицо: ФИО, номер телефона, адрес электронной почты</w:t>
            </w:r>
          </w:p>
        </w:tc>
        <w:tc>
          <w:tcPr>
            <w:tcW w:w="4503" w:type="dxa"/>
          </w:tcPr>
          <w:p w:rsidR="000073D3" w:rsidRPr="0084564D" w:rsidRDefault="000073D3" w:rsidP="000073D3">
            <w:pPr>
              <w:rPr>
                <w:rFonts w:ascii="Times New Roman" w:hAnsi="Times New Roman"/>
              </w:rPr>
            </w:pPr>
          </w:p>
        </w:tc>
      </w:tr>
    </w:tbl>
    <w:p w:rsidR="000073D3" w:rsidRPr="000073D3" w:rsidRDefault="000073D3" w:rsidP="000073D3">
      <w:pPr>
        <w:rPr>
          <w:rFonts w:ascii="Times New Roman" w:hAnsi="Times New Roman"/>
          <w:sz w:val="28"/>
          <w:szCs w:val="36"/>
        </w:rPr>
      </w:pPr>
    </w:p>
    <w:p w:rsidR="000073D3" w:rsidRPr="007743AB" w:rsidRDefault="000073D3" w:rsidP="000073D3">
      <w:pPr>
        <w:jc w:val="right"/>
        <w:rPr>
          <w:rFonts w:ascii="Times New Roman" w:hAnsi="Times New Roman"/>
          <w:sz w:val="28"/>
          <w:szCs w:val="28"/>
        </w:rPr>
      </w:pPr>
    </w:p>
    <w:p w:rsidR="000073D3" w:rsidRDefault="000073D3" w:rsidP="000073D3"/>
    <w:p w:rsidR="000073D3" w:rsidRDefault="000073D3">
      <w:pPr>
        <w:pStyle w:val="1"/>
        <w:shd w:val="clear" w:color="auto" w:fill="auto"/>
        <w:spacing w:after="320"/>
        <w:ind w:firstLine="0"/>
      </w:pPr>
    </w:p>
    <w:sectPr w:rsidR="000073D3" w:rsidSect="00B24C94">
      <w:pgSz w:w="11900" w:h="16840"/>
      <w:pgMar w:top="1014" w:right="859" w:bottom="1087" w:left="1604" w:header="586" w:footer="65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3E" w:rsidRDefault="007B493E" w:rsidP="00B24C94">
      <w:r>
        <w:separator/>
      </w:r>
    </w:p>
  </w:endnote>
  <w:endnote w:type="continuationSeparator" w:id="0">
    <w:p w:rsidR="007B493E" w:rsidRDefault="007B493E" w:rsidP="00B2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3E" w:rsidRDefault="007B493E"/>
  </w:footnote>
  <w:footnote w:type="continuationSeparator" w:id="0">
    <w:p w:rsidR="007B493E" w:rsidRDefault="007B49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C8D"/>
    <w:multiLevelType w:val="multilevel"/>
    <w:tmpl w:val="4378B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E2B2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44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44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8731AA"/>
    <w:multiLevelType w:val="multilevel"/>
    <w:tmpl w:val="151C1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44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37EC7"/>
    <w:multiLevelType w:val="multilevel"/>
    <w:tmpl w:val="B7A6F1CA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44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4C94"/>
    <w:rsid w:val="000073D3"/>
    <w:rsid w:val="001715EF"/>
    <w:rsid w:val="007B493E"/>
    <w:rsid w:val="007E2165"/>
    <w:rsid w:val="00B24C94"/>
    <w:rsid w:val="00BC6BE0"/>
    <w:rsid w:val="00F6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C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4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446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B24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446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B24C9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464446"/>
      <w:sz w:val="26"/>
      <w:szCs w:val="26"/>
    </w:rPr>
  </w:style>
  <w:style w:type="paragraph" w:customStyle="1" w:styleId="11">
    <w:name w:val="Заголовок №1"/>
    <w:basedOn w:val="a"/>
    <w:link w:val="10"/>
    <w:rsid w:val="00B24C94"/>
    <w:pPr>
      <w:shd w:val="clear" w:color="auto" w:fill="FFFFFF"/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64446"/>
      <w:sz w:val="26"/>
      <w:szCs w:val="26"/>
    </w:rPr>
  </w:style>
  <w:style w:type="paragraph" w:styleId="a4">
    <w:name w:val="List Paragraph"/>
    <w:basedOn w:val="a"/>
    <w:uiPriority w:val="34"/>
    <w:qFormat/>
    <w:rsid w:val="00007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inobr.rkom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dcl-m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tdel-m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u_rk_rcp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k1_102_03</cp:lastModifiedBy>
  <cp:revision>3</cp:revision>
  <dcterms:created xsi:type="dcterms:W3CDTF">2019-10-17T12:50:00Z</dcterms:created>
  <dcterms:modified xsi:type="dcterms:W3CDTF">2019-10-17T13:09:00Z</dcterms:modified>
</cp:coreProperties>
</file>